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C6E9A" w14:textId="77777777" w:rsidR="00DB1E4C" w:rsidRDefault="0013187E">
      <w:pPr>
        <w:pStyle w:val="BodyText"/>
        <w:spacing w:line="240" w:lineRule="auto"/>
        <w:ind w:left="-4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36EC6EB9" wp14:editId="36EC6EBA">
            <wp:extent cx="1789043" cy="512064"/>
            <wp:effectExtent l="0" t="0" r="0" b="0"/>
            <wp:docPr id="1" name="Image 1" descr="MSH Logo in JPG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SH Logo in JP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043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C6E9B" w14:textId="77777777" w:rsidR="00DB1E4C" w:rsidRDefault="0013187E">
      <w:pPr>
        <w:pStyle w:val="Title"/>
      </w:pPr>
      <w:r>
        <w:t>MEDSTAR</w:t>
      </w:r>
      <w:r>
        <w:rPr>
          <w:spacing w:val="-6"/>
        </w:rPr>
        <w:t xml:space="preserve"> </w:t>
      </w:r>
      <w:r>
        <w:t>HIPAA</w:t>
      </w:r>
      <w:r>
        <w:rPr>
          <w:spacing w:val="-10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rPr>
          <w:spacing w:val="-2"/>
        </w:rPr>
        <w:t>REPORTS</w:t>
      </w:r>
    </w:p>
    <w:p w14:paraId="36EC6E9C" w14:textId="5473D365" w:rsidR="00DB1E4C" w:rsidRDefault="0013187E">
      <w:pPr>
        <w:pStyle w:val="BodyText"/>
        <w:spacing w:before="252" w:line="240" w:lineRule="auto"/>
        <w:ind w:left="72" w:right="132" w:firstLine="0"/>
      </w:pPr>
      <w:r>
        <w:t>In medicine,</w:t>
      </w:r>
      <w:r>
        <w:rPr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case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>report</w:t>
      </w:r>
      <w:r w:rsidR="000D1F1E">
        <w:rPr>
          <w:b/>
        </w:rPr>
        <w:t xml:space="preserve"> </w:t>
      </w:r>
      <w:r>
        <w:rPr>
          <w:b/>
          <w:spacing w:val="-3"/>
        </w:rPr>
        <w:t xml:space="preserve"> </w:t>
      </w:r>
      <w:r>
        <w:t>is</w:t>
      </w:r>
      <w:proofErr w:type="gram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symptoms,</w:t>
      </w:r>
      <w:r>
        <w:rPr>
          <w:spacing w:val="-2"/>
        </w:rPr>
        <w:t xml:space="preserve"> </w:t>
      </w:r>
      <w:r>
        <w:t>signs,</w:t>
      </w:r>
      <w:r>
        <w:rPr>
          <w:spacing w:val="-2"/>
        </w:rPr>
        <w:t xml:space="preserve"> </w:t>
      </w:r>
      <w:r>
        <w:t>diagnosis,</w:t>
      </w:r>
      <w:r>
        <w:rPr>
          <w:spacing w:val="-4"/>
        </w:rPr>
        <w:t xml:space="preserve"> </w:t>
      </w:r>
      <w:r>
        <w:t>treatment,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follow-up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an individual patient intended to be shared for medical or educational purposes. As such, case reports </w:t>
      </w:r>
      <w:r w:rsidR="00C76FFA">
        <w:rPr>
          <w:b/>
        </w:rPr>
        <w:t>(of 3 or fewer patients)</w:t>
      </w:r>
      <w:r w:rsidR="00C76FFA">
        <w:rPr>
          <w:b/>
        </w:rPr>
        <w:t xml:space="preserve"> </w:t>
      </w:r>
      <w:r>
        <w:t xml:space="preserve">do not meet DHHS’s definition of human subject research under the purview of an IRB. </w:t>
      </w:r>
      <w:r w:rsidR="00F56757">
        <w:t>Although IRB review may not be required</w:t>
      </w:r>
      <w:r w:rsidR="00244B16">
        <w:t xml:space="preserve">, </w:t>
      </w:r>
      <w:r>
        <w:t xml:space="preserve">when </w:t>
      </w:r>
      <w:r>
        <w:t>protected health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(PHI)</w:t>
      </w:r>
      <w:r>
        <w:rPr>
          <w:spacing w:val="-2"/>
        </w:rPr>
        <w:t xml:space="preserve"> </w:t>
      </w:r>
      <w:r w:rsidR="00244B16">
        <w:rPr>
          <w:spacing w:val="-2"/>
        </w:rPr>
        <w:t xml:space="preserve">is used </w:t>
      </w:r>
      <w:r>
        <w:t>to</w:t>
      </w:r>
      <w:r>
        <w:rPr>
          <w:spacing w:val="-2"/>
        </w:rPr>
        <w:t xml:space="preserve"> </w:t>
      </w:r>
      <w:r>
        <w:t>prepare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report</w:t>
      </w:r>
      <w:r w:rsidR="00244B16">
        <w:t>,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author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comply</w:t>
      </w:r>
      <w:r>
        <w:rPr>
          <w:spacing w:val="-5"/>
        </w:rPr>
        <w:t xml:space="preserve"> </w:t>
      </w:r>
      <w:r>
        <w:t xml:space="preserve">with </w:t>
      </w:r>
      <w:r>
        <w:rPr>
          <w:spacing w:val="-2"/>
        </w:rPr>
        <w:t>HIPAA.</w:t>
      </w:r>
    </w:p>
    <w:p w14:paraId="36EC6E9D" w14:textId="77777777" w:rsidR="00DB1E4C" w:rsidRDefault="0013187E">
      <w:pPr>
        <w:pStyle w:val="BodyText"/>
        <w:spacing w:before="120" w:line="240" w:lineRule="auto"/>
        <w:ind w:left="72" w:right="132" w:firstLine="0"/>
      </w:pPr>
      <w:r>
        <w:t xml:space="preserve">HIPAA requires written authorization from the patient </w:t>
      </w:r>
      <w:proofErr w:type="gramStart"/>
      <w:r>
        <w:t>in order to</w:t>
      </w:r>
      <w:proofErr w:type="gramEnd"/>
      <w:r>
        <w:t xml:space="preserve"> use or disclose the patient’s PHI including publication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report.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author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report must obtain the</w:t>
      </w:r>
      <w:r>
        <w:rPr>
          <w:spacing w:val="-1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authorization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or the</w:t>
      </w:r>
      <w:r>
        <w:rPr>
          <w:spacing w:val="-3"/>
        </w:rPr>
        <w:t xml:space="preserve"> </w:t>
      </w:r>
      <w:r>
        <w:t>patient’s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representative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minor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deceased,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publish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patient’s</w:t>
      </w:r>
      <w:r>
        <w:rPr>
          <w:spacing w:val="-1"/>
        </w:rPr>
        <w:t xml:space="preserve"> </w:t>
      </w:r>
      <w:r>
        <w:t>PHI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article.</w:t>
      </w:r>
    </w:p>
    <w:p w14:paraId="36EC6E9E" w14:textId="77777777" w:rsidR="00DB1E4C" w:rsidRDefault="0013187E">
      <w:pPr>
        <w:pStyle w:val="BodyText"/>
        <w:spacing w:before="119" w:line="240" w:lineRule="auto"/>
        <w:ind w:left="72" w:right="90" w:firstLine="0"/>
      </w:pPr>
      <w:r>
        <w:t>When it is not possible to obtain authorization, the patient’s PHI must be de-identified in accordance with HIPAA</w:t>
      </w:r>
      <w:r>
        <w:rPr>
          <w:spacing w:val="-2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journal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before any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proofErr w:type="gramStart"/>
      <w:r>
        <w:t>type</w:t>
      </w:r>
      <w:proofErr w:type="gramEnd"/>
      <w:r>
        <w:rPr>
          <w:spacing w:val="-1"/>
        </w:rPr>
        <w:t xml:space="preserve"> </w:t>
      </w:r>
      <w:r>
        <w:t>disclosure.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 xml:space="preserve">sharing PHI with any collaborators or contributors to the case report who are not a part of MedStar’s workforce and </w:t>
      </w:r>
      <w:proofErr w:type="gramStart"/>
      <w:r>
        <w:t>were</w:t>
      </w:r>
      <w:proofErr w:type="gramEnd"/>
      <w:r>
        <w:t xml:space="preserve"> not part of the patient’s treatment team.</w:t>
      </w:r>
    </w:p>
    <w:p w14:paraId="36EC6E9F" w14:textId="77777777" w:rsidR="00DB1E4C" w:rsidRDefault="0013187E">
      <w:pPr>
        <w:pStyle w:val="BodyText"/>
        <w:spacing w:before="119" w:line="240" w:lineRule="auto"/>
        <w:ind w:left="72" w:firstLine="0"/>
      </w:pPr>
      <w:r>
        <w:t>To</w:t>
      </w:r>
      <w:r>
        <w:rPr>
          <w:spacing w:val="-4"/>
        </w:rPr>
        <w:t xml:space="preserve"> </w:t>
      </w:r>
      <w:r>
        <w:t>properly</w:t>
      </w:r>
      <w:r>
        <w:rPr>
          <w:spacing w:val="-6"/>
        </w:rPr>
        <w:t xml:space="preserve"> </w:t>
      </w:r>
      <w:r>
        <w:t>de-identify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PHI,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identifiers</w:t>
      </w:r>
      <w:r>
        <w:rPr>
          <w:vertAlign w:val="superscript"/>
        </w:rPr>
        <w:t>1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removed</w:t>
      </w:r>
      <w:r>
        <w:rPr>
          <w:spacing w:val="-4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rPr>
          <w:spacing w:val="-2"/>
        </w:rPr>
        <w:t>report:</w:t>
      </w:r>
    </w:p>
    <w:p w14:paraId="36EC6EA0" w14:textId="77777777" w:rsidR="00DB1E4C" w:rsidRDefault="0013187E">
      <w:pPr>
        <w:pStyle w:val="ListParagraph"/>
        <w:numPr>
          <w:ilvl w:val="0"/>
          <w:numId w:val="1"/>
        </w:numPr>
        <w:tabs>
          <w:tab w:val="left" w:pos="791"/>
        </w:tabs>
        <w:spacing w:before="2"/>
        <w:ind w:left="791" w:hanging="359"/>
      </w:pPr>
      <w:proofErr w:type="gramStart"/>
      <w:r>
        <w:rPr>
          <w:spacing w:val="-2"/>
        </w:rPr>
        <w:t>Names;</w:t>
      </w:r>
      <w:proofErr w:type="gramEnd"/>
    </w:p>
    <w:p w14:paraId="36EC6EA1" w14:textId="77777777" w:rsidR="00DB1E4C" w:rsidRDefault="0013187E">
      <w:pPr>
        <w:pStyle w:val="ListParagraph"/>
        <w:numPr>
          <w:ilvl w:val="0"/>
          <w:numId w:val="1"/>
        </w:numPr>
        <w:tabs>
          <w:tab w:val="left" w:pos="792"/>
        </w:tabs>
        <w:spacing w:line="240" w:lineRule="auto"/>
        <w:ind w:right="502"/>
      </w:pPr>
      <w:r>
        <w:t>All</w:t>
      </w:r>
      <w:r>
        <w:rPr>
          <w:spacing w:val="-2"/>
        </w:rPr>
        <w:t xml:space="preserve"> </w:t>
      </w:r>
      <w:r>
        <w:t>geographic</w:t>
      </w:r>
      <w:r>
        <w:rPr>
          <w:spacing w:val="-3"/>
        </w:rPr>
        <w:t xml:space="preserve"> </w:t>
      </w:r>
      <w:r>
        <w:t>subdivisions</w:t>
      </w:r>
      <w:r>
        <w:rPr>
          <w:spacing w:val="-3"/>
        </w:rPr>
        <w:t xml:space="preserve"> </w:t>
      </w:r>
      <w:r>
        <w:t>smaller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State,</w:t>
      </w:r>
      <w:r>
        <w:rPr>
          <w:spacing w:val="-5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street</w:t>
      </w:r>
      <w:r>
        <w:rPr>
          <w:spacing w:val="-2"/>
        </w:rPr>
        <w:t xml:space="preserve"> </w:t>
      </w:r>
      <w:r>
        <w:t>address,</w:t>
      </w:r>
      <w:r>
        <w:rPr>
          <w:spacing w:val="-3"/>
        </w:rPr>
        <w:t xml:space="preserve"> </w:t>
      </w:r>
      <w:r>
        <w:t>city,</w:t>
      </w:r>
      <w:r>
        <w:rPr>
          <w:spacing w:val="-3"/>
        </w:rPr>
        <w:t xml:space="preserve"> </w:t>
      </w:r>
      <w:r>
        <w:t>county,</w:t>
      </w:r>
      <w:r>
        <w:rPr>
          <w:spacing w:val="-3"/>
        </w:rPr>
        <w:t xml:space="preserve"> </w:t>
      </w:r>
      <w:r>
        <w:t>precinct,</w:t>
      </w:r>
      <w:r>
        <w:rPr>
          <w:spacing w:val="-3"/>
        </w:rPr>
        <w:t xml:space="preserve"> </w:t>
      </w:r>
      <w:r>
        <w:t xml:space="preserve">zip code, and their equivalent </w:t>
      </w:r>
      <w:proofErr w:type="gramStart"/>
      <w:r>
        <w:t>geocodes;</w:t>
      </w:r>
      <w:proofErr w:type="gramEnd"/>
    </w:p>
    <w:p w14:paraId="36EC6EA2" w14:textId="77777777" w:rsidR="00DB1E4C" w:rsidRDefault="0013187E">
      <w:pPr>
        <w:pStyle w:val="ListParagraph"/>
        <w:numPr>
          <w:ilvl w:val="0"/>
          <w:numId w:val="1"/>
        </w:numPr>
        <w:tabs>
          <w:tab w:val="left" w:pos="792"/>
        </w:tabs>
        <w:spacing w:line="240" w:lineRule="auto"/>
        <w:ind w:right="691"/>
      </w:pPr>
      <w:r>
        <w:t>All</w:t>
      </w:r>
      <w:r>
        <w:rPr>
          <w:spacing w:val="-2"/>
        </w:rPr>
        <w:t xml:space="preserve"> </w:t>
      </w:r>
      <w:r>
        <w:t>elements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dates</w:t>
      </w:r>
      <w:r>
        <w:rPr>
          <w:spacing w:val="-3"/>
        </w:rPr>
        <w:t xml:space="preserve"> </w:t>
      </w:r>
      <w:r>
        <w:t>(except</w:t>
      </w:r>
      <w:r>
        <w:rPr>
          <w:spacing w:val="-2"/>
        </w:rPr>
        <w:t xml:space="preserve"> </w:t>
      </w:r>
      <w:r>
        <w:t>year)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dates</w:t>
      </w:r>
      <w:r>
        <w:rPr>
          <w:spacing w:val="-4"/>
        </w:rPr>
        <w:t xml:space="preserve"> </w:t>
      </w:r>
      <w:r>
        <w:t>directly</w:t>
      </w:r>
      <w:r>
        <w:rPr>
          <w:spacing w:val="-5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individual,</w:t>
      </w:r>
      <w:r>
        <w:rPr>
          <w:spacing w:val="-3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birth</w:t>
      </w:r>
      <w:r>
        <w:rPr>
          <w:spacing w:val="-3"/>
        </w:rPr>
        <w:t xml:space="preserve"> </w:t>
      </w:r>
      <w:r>
        <w:t xml:space="preserve">date, admission date, discharge date, date of </w:t>
      </w:r>
      <w:proofErr w:type="gramStart"/>
      <w:r>
        <w:t>death;</w:t>
      </w:r>
      <w:proofErr w:type="gramEnd"/>
    </w:p>
    <w:p w14:paraId="36EC6EA3" w14:textId="77777777" w:rsidR="00DB1E4C" w:rsidRDefault="0013187E">
      <w:pPr>
        <w:pStyle w:val="ListParagraph"/>
        <w:numPr>
          <w:ilvl w:val="0"/>
          <w:numId w:val="1"/>
        </w:numPr>
        <w:tabs>
          <w:tab w:val="left" w:pos="791"/>
        </w:tabs>
        <w:ind w:left="791" w:hanging="359"/>
      </w:pPr>
      <w:r>
        <w:t>Telephone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numbers;</w:t>
      </w:r>
      <w:proofErr w:type="gramEnd"/>
    </w:p>
    <w:p w14:paraId="36EC6EA4" w14:textId="77777777" w:rsidR="00DB1E4C" w:rsidRDefault="0013187E">
      <w:pPr>
        <w:pStyle w:val="ListParagraph"/>
        <w:numPr>
          <w:ilvl w:val="0"/>
          <w:numId w:val="1"/>
        </w:numPr>
        <w:tabs>
          <w:tab w:val="left" w:pos="791"/>
        </w:tabs>
        <w:ind w:left="791" w:hanging="359"/>
      </w:pPr>
      <w:r>
        <w:t xml:space="preserve">Fax </w:t>
      </w:r>
      <w:proofErr w:type="gramStart"/>
      <w:r>
        <w:rPr>
          <w:spacing w:val="-2"/>
        </w:rPr>
        <w:t>numbers;</w:t>
      </w:r>
      <w:proofErr w:type="gramEnd"/>
    </w:p>
    <w:p w14:paraId="36EC6EA5" w14:textId="77777777" w:rsidR="00DB1E4C" w:rsidRDefault="0013187E">
      <w:pPr>
        <w:pStyle w:val="ListParagraph"/>
        <w:numPr>
          <w:ilvl w:val="0"/>
          <w:numId w:val="1"/>
        </w:numPr>
        <w:tabs>
          <w:tab w:val="left" w:pos="791"/>
        </w:tabs>
        <w:spacing w:before="2"/>
        <w:ind w:left="791" w:hanging="359"/>
      </w:pPr>
      <w:r>
        <w:t>Electronic</w:t>
      </w:r>
      <w:r>
        <w:rPr>
          <w:spacing w:val="-5"/>
        </w:rPr>
        <w:t xml:space="preserve"> </w:t>
      </w:r>
      <w:r>
        <w:t>mail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addresses;</w:t>
      </w:r>
      <w:proofErr w:type="gramEnd"/>
    </w:p>
    <w:p w14:paraId="36EC6EA6" w14:textId="77777777" w:rsidR="00DB1E4C" w:rsidRDefault="0013187E">
      <w:pPr>
        <w:pStyle w:val="ListParagraph"/>
        <w:numPr>
          <w:ilvl w:val="0"/>
          <w:numId w:val="1"/>
        </w:numPr>
        <w:tabs>
          <w:tab w:val="left" w:pos="791"/>
        </w:tabs>
        <w:ind w:left="791" w:hanging="359"/>
      </w:pPr>
      <w:r>
        <w:t>Social</w:t>
      </w:r>
      <w:r>
        <w:rPr>
          <w:spacing w:val="-6"/>
        </w:rPr>
        <w:t xml:space="preserve"> </w:t>
      </w:r>
      <w:r>
        <w:t>security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numbers;</w:t>
      </w:r>
      <w:proofErr w:type="gramEnd"/>
    </w:p>
    <w:p w14:paraId="36EC6EA7" w14:textId="77777777" w:rsidR="00DB1E4C" w:rsidRDefault="0013187E">
      <w:pPr>
        <w:pStyle w:val="ListParagraph"/>
        <w:numPr>
          <w:ilvl w:val="0"/>
          <w:numId w:val="1"/>
        </w:numPr>
        <w:tabs>
          <w:tab w:val="left" w:pos="791"/>
        </w:tabs>
        <w:spacing w:before="1"/>
        <w:ind w:left="791" w:hanging="359"/>
      </w:pPr>
      <w:r>
        <w:t>Medical</w:t>
      </w:r>
      <w:r>
        <w:rPr>
          <w:spacing w:val="-4"/>
        </w:rPr>
        <w:t xml:space="preserve"> </w:t>
      </w:r>
      <w:r>
        <w:t>record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numbers;</w:t>
      </w:r>
      <w:proofErr w:type="gramEnd"/>
    </w:p>
    <w:p w14:paraId="36EC6EA8" w14:textId="77777777" w:rsidR="00DB1E4C" w:rsidRDefault="0013187E">
      <w:pPr>
        <w:pStyle w:val="ListParagraph"/>
        <w:numPr>
          <w:ilvl w:val="0"/>
          <w:numId w:val="1"/>
        </w:numPr>
        <w:tabs>
          <w:tab w:val="left" w:pos="791"/>
        </w:tabs>
        <w:ind w:left="791" w:hanging="359"/>
      </w:pPr>
      <w:r>
        <w:t>Health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beneficiary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numbers;</w:t>
      </w:r>
      <w:proofErr w:type="gramEnd"/>
    </w:p>
    <w:p w14:paraId="36EC6EA9" w14:textId="77777777" w:rsidR="00DB1E4C" w:rsidRDefault="0013187E">
      <w:pPr>
        <w:pStyle w:val="ListParagraph"/>
        <w:numPr>
          <w:ilvl w:val="0"/>
          <w:numId w:val="1"/>
        </w:numPr>
        <w:tabs>
          <w:tab w:val="left" w:pos="792"/>
        </w:tabs>
        <w:spacing w:line="253" w:lineRule="exact"/>
      </w:pPr>
      <w:r>
        <w:t>Account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numbers;</w:t>
      </w:r>
      <w:proofErr w:type="gramEnd"/>
    </w:p>
    <w:p w14:paraId="36EC6EAA" w14:textId="77777777" w:rsidR="00DB1E4C" w:rsidRDefault="0013187E">
      <w:pPr>
        <w:pStyle w:val="ListParagraph"/>
        <w:numPr>
          <w:ilvl w:val="0"/>
          <w:numId w:val="1"/>
        </w:numPr>
        <w:tabs>
          <w:tab w:val="left" w:pos="792"/>
        </w:tabs>
        <w:spacing w:before="1"/>
      </w:pPr>
      <w:r>
        <w:t>Certificate/license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numbers;</w:t>
      </w:r>
      <w:proofErr w:type="gramEnd"/>
    </w:p>
    <w:p w14:paraId="36EC6EAB" w14:textId="77777777" w:rsidR="00DB1E4C" w:rsidRDefault="0013187E">
      <w:pPr>
        <w:pStyle w:val="ListParagraph"/>
        <w:numPr>
          <w:ilvl w:val="0"/>
          <w:numId w:val="1"/>
        </w:numPr>
        <w:tabs>
          <w:tab w:val="left" w:pos="792"/>
        </w:tabs>
      </w:pPr>
      <w:r>
        <w:t>Vehicle</w:t>
      </w:r>
      <w:r>
        <w:rPr>
          <w:spacing w:val="-8"/>
        </w:rPr>
        <w:t xml:space="preserve"> </w:t>
      </w:r>
      <w:r>
        <w:t>identifiers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serial</w:t>
      </w:r>
      <w:r>
        <w:rPr>
          <w:spacing w:val="-3"/>
        </w:rPr>
        <w:t xml:space="preserve"> </w:t>
      </w:r>
      <w:r>
        <w:t>numbers,</w:t>
      </w:r>
      <w:r>
        <w:rPr>
          <w:spacing w:val="-6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license</w:t>
      </w:r>
      <w:r>
        <w:rPr>
          <w:spacing w:val="-4"/>
        </w:rPr>
        <w:t xml:space="preserve"> </w:t>
      </w:r>
      <w:r>
        <w:t>plate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numbers;</w:t>
      </w:r>
      <w:proofErr w:type="gramEnd"/>
    </w:p>
    <w:p w14:paraId="36EC6EAC" w14:textId="77777777" w:rsidR="00DB1E4C" w:rsidRDefault="0013187E">
      <w:pPr>
        <w:pStyle w:val="ListParagraph"/>
        <w:numPr>
          <w:ilvl w:val="0"/>
          <w:numId w:val="1"/>
        </w:numPr>
        <w:tabs>
          <w:tab w:val="left" w:pos="792"/>
        </w:tabs>
        <w:spacing w:before="2"/>
      </w:pPr>
      <w:r>
        <w:t>Device</w:t>
      </w:r>
      <w:r>
        <w:rPr>
          <w:spacing w:val="-6"/>
        </w:rPr>
        <w:t xml:space="preserve"> </w:t>
      </w:r>
      <w:r>
        <w:t>identifiers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serial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numbers;</w:t>
      </w:r>
      <w:proofErr w:type="gramEnd"/>
    </w:p>
    <w:p w14:paraId="36EC6EAD" w14:textId="77777777" w:rsidR="00DB1E4C" w:rsidRDefault="0013187E">
      <w:pPr>
        <w:pStyle w:val="ListParagraph"/>
        <w:numPr>
          <w:ilvl w:val="0"/>
          <w:numId w:val="1"/>
        </w:numPr>
        <w:tabs>
          <w:tab w:val="left" w:pos="792"/>
        </w:tabs>
      </w:pPr>
      <w:r>
        <w:t>Web</w:t>
      </w:r>
      <w:r>
        <w:rPr>
          <w:spacing w:val="-6"/>
        </w:rPr>
        <w:t xml:space="preserve"> </w:t>
      </w:r>
      <w:r>
        <w:t>Universal</w:t>
      </w:r>
      <w:r>
        <w:rPr>
          <w:spacing w:val="-4"/>
        </w:rPr>
        <w:t xml:space="preserve"> </w:t>
      </w:r>
      <w:r>
        <w:t>Resource</w:t>
      </w:r>
      <w:r>
        <w:rPr>
          <w:spacing w:val="-5"/>
        </w:rPr>
        <w:t xml:space="preserve"> </w:t>
      </w:r>
      <w:r>
        <w:t>Locators</w:t>
      </w:r>
      <w:r>
        <w:rPr>
          <w:spacing w:val="-7"/>
        </w:rPr>
        <w:t xml:space="preserve"> </w:t>
      </w:r>
      <w:r>
        <w:rPr>
          <w:spacing w:val="-2"/>
        </w:rPr>
        <w:t>(URLs</w:t>
      </w:r>
      <w:proofErr w:type="gramStart"/>
      <w:r>
        <w:rPr>
          <w:spacing w:val="-2"/>
        </w:rPr>
        <w:t>);</w:t>
      </w:r>
      <w:proofErr w:type="gramEnd"/>
    </w:p>
    <w:p w14:paraId="36EC6EAE" w14:textId="77777777" w:rsidR="00DB1E4C" w:rsidRDefault="0013187E">
      <w:pPr>
        <w:pStyle w:val="ListParagraph"/>
        <w:numPr>
          <w:ilvl w:val="0"/>
          <w:numId w:val="1"/>
        </w:numPr>
        <w:tabs>
          <w:tab w:val="left" w:pos="792"/>
        </w:tabs>
      </w:pPr>
      <w:r>
        <w:t>Internet</w:t>
      </w:r>
      <w:r>
        <w:rPr>
          <w:spacing w:val="-3"/>
        </w:rPr>
        <w:t xml:space="preserve"> </w:t>
      </w:r>
      <w:r>
        <w:t>Protocol</w:t>
      </w:r>
      <w:r>
        <w:rPr>
          <w:spacing w:val="-6"/>
        </w:rPr>
        <w:t xml:space="preserve"> </w:t>
      </w:r>
      <w:r>
        <w:t>(IP)</w:t>
      </w:r>
      <w:r>
        <w:rPr>
          <w:spacing w:val="-4"/>
        </w:rPr>
        <w:t xml:space="preserve"> </w:t>
      </w:r>
      <w:r>
        <w:t>address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numbers;</w:t>
      </w:r>
      <w:proofErr w:type="gramEnd"/>
    </w:p>
    <w:p w14:paraId="36EC6EAF" w14:textId="77777777" w:rsidR="00DB1E4C" w:rsidRDefault="0013187E">
      <w:pPr>
        <w:pStyle w:val="ListParagraph"/>
        <w:numPr>
          <w:ilvl w:val="0"/>
          <w:numId w:val="1"/>
        </w:numPr>
        <w:tabs>
          <w:tab w:val="left" w:pos="792"/>
        </w:tabs>
        <w:spacing w:before="1"/>
      </w:pPr>
      <w:r>
        <w:t>Biometric</w:t>
      </w:r>
      <w:r>
        <w:rPr>
          <w:spacing w:val="-6"/>
        </w:rPr>
        <w:t xml:space="preserve"> </w:t>
      </w:r>
      <w:r>
        <w:t>identifiers,</w:t>
      </w:r>
      <w:r>
        <w:rPr>
          <w:spacing w:val="-6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finger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voice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prints;</w:t>
      </w:r>
      <w:proofErr w:type="gramEnd"/>
    </w:p>
    <w:p w14:paraId="36EC6EB0" w14:textId="77777777" w:rsidR="00DB1E4C" w:rsidRDefault="0013187E">
      <w:pPr>
        <w:pStyle w:val="ListParagraph"/>
        <w:numPr>
          <w:ilvl w:val="0"/>
          <w:numId w:val="1"/>
        </w:numPr>
        <w:tabs>
          <w:tab w:val="left" w:pos="792"/>
        </w:tabs>
      </w:pPr>
      <w:r>
        <w:t>Full</w:t>
      </w:r>
      <w:r>
        <w:rPr>
          <w:spacing w:val="-5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photographic</w:t>
      </w:r>
      <w:r>
        <w:rPr>
          <w:spacing w:val="-5"/>
        </w:rPr>
        <w:t xml:space="preserve"> </w:t>
      </w:r>
      <w:r>
        <w:t>images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comparable</w:t>
      </w:r>
      <w:r>
        <w:rPr>
          <w:spacing w:val="-3"/>
        </w:rPr>
        <w:t xml:space="preserve"> </w:t>
      </w:r>
      <w:r>
        <w:t>images;</w:t>
      </w:r>
      <w:r>
        <w:rPr>
          <w:spacing w:val="-2"/>
        </w:rPr>
        <w:t xml:space="preserve"> </w:t>
      </w:r>
      <w:r>
        <w:rPr>
          <w:spacing w:val="-5"/>
        </w:rPr>
        <w:t>and</w:t>
      </w:r>
    </w:p>
    <w:p w14:paraId="36EC6EB1" w14:textId="77777777" w:rsidR="00DB1E4C" w:rsidRDefault="0013187E">
      <w:pPr>
        <w:pStyle w:val="ListParagraph"/>
        <w:numPr>
          <w:ilvl w:val="0"/>
          <w:numId w:val="1"/>
        </w:numPr>
        <w:tabs>
          <w:tab w:val="left" w:pos="792"/>
        </w:tabs>
        <w:spacing w:before="2" w:line="240" w:lineRule="auto"/>
      </w:pPr>
      <w:r>
        <w:t>Any</w:t>
      </w:r>
      <w:r>
        <w:rPr>
          <w:spacing w:val="-8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unique</w:t>
      </w:r>
      <w:r>
        <w:rPr>
          <w:spacing w:val="-6"/>
        </w:rPr>
        <w:t xml:space="preserve"> </w:t>
      </w:r>
      <w:r>
        <w:t>identifying</w:t>
      </w:r>
      <w:r>
        <w:rPr>
          <w:spacing w:val="-7"/>
        </w:rPr>
        <w:t xml:space="preserve"> </w:t>
      </w:r>
      <w:r>
        <w:t>number,</w:t>
      </w:r>
      <w:r>
        <w:rPr>
          <w:spacing w:val="-4"/>
        </w:rPr>
        <w:t xml:space="preserve"> </w:t>
      </w:r>
      <w:r>
        <w:t>characteristic,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4"/>
        </w:rPr>
        <w:t>code</w:t>
      </w:r>
    </w:p>
    <w:p w14:paraId="36EC6EB2" w14:textId="77777777" w:rsidR="00DB1E4C" w:rsidRDefault="0013187E">
      <w:pPr>
        <w:pStyle w:val="BodyText"/>
        <w:spacing w:before="119" w:line="240" w:lineRule="auto"/>
        <w:ind w:left="72" w:right="142" w:firstLine="0"/>
      </w:pPr>
      <w:r>
        <w:t>Of</w:t>
      </w:r>
      <w:r>
        <w:rPr>
          <w:spacing w:val="-1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identifier</w:t>
      </w:r>
      <w:r>
        <w:rPr>
          <w:spacing w:val="-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i/>
        </w:rPr>
        <w:t>Any</w:t>
      </w:r>
      <w:r>
        <w:rPr>
          <w:i/>
          <w:spacing w:val="-2"/>
        </w:rPr>
        <w:t xml:space="preserve"> </w:t>
      </w:r>
      <w:r>
        <w:rPr>
          <w:i/>
        </w:rPr>
        <w:t>other</w:t>
      </w:r>
      <w:r>
        <w:rPr>
          <w:i/>
          <w:spacing w:val="-2"/>
        </w:rPr>
        <w:t xml:space="preserve"> </w:t>
      </w:r>
      <w:r>
        <w:rPr>
          <w:i/>
        </w:rPr>
        <w:t>unique</w:t>
      </w:r>
      <w:r>
        <w:rPr>
          <w:i/>
          <w:spacing w:val="-2"/>
        </w:rPr>
        <w:t xml:space="preserve"> </w:t>
      </w:r>
      <w:r>
        <w:rPr>
          <w:i/>
        </w:rPr>
        <w:t>identifying</w:t>
      </w:r>
      <w:r>
        <w:rPr>
          <w:i/>
          <w:spacing w:val="-5"/>
        </w:rPr>
        <w:t xml:space="preserve"> </w:t>
      </w:r>
      <w:r>
        <w:rPr>
          <w:i/>
        </w:rPr>
        <w:t xml:space="preserve">number, </w:t>
      </w:r>
      <w:r>
        <w:rPr>
          <w:b/>
          <w:i/>
        </w:rPr>
        <w:t>characteristic</w:t>
      </w:r>
      <w:r>
        <w:rPr>
          <w:i/>
        </w:rPr>
        <w:t>,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4"/>
        </w:rPr>
        <w:t xml:space="preserve"> </w:t>
      </w:r>
      <w:r>
        <w:rPr>
          <w:i/>
        </w:rPr>
        <w:t>code;</w:t>
      </w:r>
      <w:r>
        <w:rPr>
          <w:i/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unique</w:t>
      </w:r>
      <w:r>
        <w:rPr>
          <w:spacing w:val="-4"/>
        </w:rPr>
        <w:t xml:space="preserve"> </w:t>
      </w:r>
      <w:r>
        <w:t>characteristic would include a case so unique and unusual that it might be possible for others to identify the patients in the case reports. HIPAA also requires that, at the time of publication, “[t]he covered entity does not have actual knowledge that the information could be used alone or in combination with other information to identify an</w:t>
      </w:r>
    </w:p>
    <w:p w14:paraId="36EC6EB3" w14:textId="77777777" w:rsidR="00DB1E4C" w:rsidRDefault="0013187E">
      <w:pPr>
        <w:pStyle w:val="BodyText"/>
        <w:spacing w:before="1" w:line="240" w:lineRule="auto"/>
        <w:ind w:left="72" w:firstLine="0"/>
      </w:pPr>
      <w:r>
        <w:t>individual</w:t>
      </w:r>
      <w:r>
        <w:rPr>
          <w:spacing w:val="-2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information.”</w:t>
      </w:r>
    </w:p>
    <w:p w14:paraId="36EC6EB4" w14:textId="77777777" w:rsidR="00DB1E4C" w:rsidRDefault="0013187E">
      <w:pPr>
        <w:pStyle w:val="BodyText"/>
        <w:spacing w:before="119" w:line="240" w:lineRule="auto"/>
        <w:ind w:left="72" w:right="132" w:firstLine="0"/>
      </w:pPr>
      <w:r>
        <w:t>In</w:t>
      </w:r>
      <w:r>
        <w:rPr>
          <w:spacing w:val="-3"/>
        </w:rPr>
        <w:t xml:space="preserve"> </w:t>
      </w:r>
      <w:r>
        <w:t>summary, HIPAA</w:t>
      </w:r>
      <w:r>
        <w:rPr>
          <w:spacing w:val="-4"/>
        </w:rPr>
        <w:t xml:space="preserve"> </w:t>
      </w:r>
      <w:r>
        <w:t>authorization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author</w:t>
      </w:r>
      <w:r>
        <w:rPr>
          <w:spacing w:val="-5"/>
        </w:rPr>
        <w:t xml:space="preserve"> </w:t>
      </w:r>
      <w:r>
        <w:t>removes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identifiers</w:t>
      </w:r>
      <w:r>
        <w:rPr>
          <w:spacing w:val="-5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unique patient characteristics from the data prior to publication.</w:t>
      </w:r>
    </w:p>
    <w:p w14:paraId="36EC6EB5" w14:textId="77777777" w:rsidR="00DB1E4C" w:rsidRDefault="0013187E">
      <w:pPr>
        <w:pStyle w:val="BodyText"/>
        <w:spacing w:before="121" w:line="240" w:lineRule="auto"/>
        <w:ind w:left="72" w:firstLine="0"/>
      </w:pPr>
      <w:r>
        <w:t>Authors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wish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publish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proofErr w:type="gramStart"/>
      <w:r>
        <w:t>all</w:t>
      </w:r>
      <w:r>
        <w:rPr>
          <w:spacing w:val="-1"/>
        </w:rPr>
        <w:t xml:space="preserve"> </w:t>
      </w:r>
      <w:r>
        <w:t>of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identifiers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 xml:space="preserve">sign the Case Report authorization form found here (IRB.O-004.02.FM4). The patient should be </w:t>
      </w:r>
      <w:proofErr w:type="gramStart"/>
      <w:r>
        <w:t>provided</w:t>
      </w:r>
      <w:proofErr w:type="gramEnd"/>
      <w:r>
        <w:t xml:space="preserve"> a copy of the </w:t>
      </w:r>
      <w:proofErr w:type="gramStart"/>
      <w:r>
        <w:t>form</w:t>
      </w:r>
      <w:proofErr w:type="gramEnd"/>
      <w:r>
        <w:t xml:space="preserve"> and the form should be uploaded to the patient’s medical record.</w:t>
      </w:r>
      <w:r>
        <w:rPr>
          <w:vertAlign w:val="superscript"/>
        </w:rPr>
        <w:t>2</w:t>
      </w:r>
    </w:p>
    <w:p w14:paraId="36EC6EB6" w14:textId="77777777" w:rsidR="00DB1E4C" w:rsidRDefault="0013187E">
      <w:pPr>
        <w:pStyle w:val="BodyText"/>
        <w:spacing w:before="3" w:line="240" w:lineRule="auto"/>
        <w:ind w:left="0" w:firstLine="0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EC6EBB" wp14:editId="36EC6EBC">
                <wp:simplePos x="0" y="0"/>
                <wp:positionH relativeFrom="page">
                  <wp:posOffset>731519</wp:posOffset>
                </wp:positionH>
                <wp:positionV relativeFrom="paragraph">
                  <wp:posOffset>98032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435" y="762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05B69" id="Graphic 2" o:spid="_x0000_s1026" style="position:absolute;margin-left:57.6pt;margin-top:7.7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" path="m1829435,l,,,762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6EC6EB7" w14:textId="77777777" w:rsidR="00DB1E4C" w:rsidRDefault="0013187E">
      <w:pPr>
        <w:spacing w:before="64"/>
        <w:ind w:left="72"/>
        <w:rPr>
          <w:sz w:val="16"/>
        </w:rPr>
      </w:pPr>
      <w:r>
        <w:rPr>
          <w:rFonts w:ascii="Calibri" w:hAnsi="Calibri"/>
          <w:position w:val="11"/>
          <w:sz w:val="16"/>
        </w:rPr>
        <w:t>1</w:t>
      </w:r>
      <w:r>
        <w:rPr>
          <w:rFonts w:ascii="Calibri" w:hAnsi="Calibri"/>
          <w:spacing w:val="16"/>
          <w:position w:val="11"/>
          <w:sz w:val="16"/>
        </w:rPr>
        <w:t xml:space="preserve"> </w:t>
      </w:r>
      <w:r>
        <w:rPr>
          <w:sz w:val="16"/>
        </w:rPr>
        <w:t>These</w:t>
      </w:r>
      <w:r>
        <w:rPr>
          <w:spacing w:val="-5"/>
          <w:sz w:val="16"/>
        </w:rPr>
        <w:t xml:space="preserve"> </w:t>
      </w:r>
      <w:r>
        <w:rPr>
          <w:sz w:val="16"/>
        </w:rPr>
        <w:t>identifiers</w:t>
      </w:r>
      <w:r>
        <w:rPr>
          <w:spacing w:val="-4"/>
          <w:sz w:val="16"/>
        </w:rPr>
        <w:t xml:space="preserve"> </w:t>
      </w:r>
      <w:r>
        <w:rPr>
          <w:sz w:val="16"/>
        </w:rPr>
        <w:t>are</w:t>
      </w:r>
      <w:r>
        <w:rPr>
          <w:spacing w:val="-5"/>
          <w:sz w:val="16"/>
        </w:rPr>
        <w:t xml:space="preserve"> </w:t>
      </w:r>
      <w:r>
        <w:rPr>
          <w:sz w:val="16"/>
        </w:rPr>
        <w:t>listed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45</w:t>
      </w:r>
      <w:r>
        <w:rPr>
          <w:spacing w:val="-4"/>
          <w:sz w:val="16"/>
        </w:rPr>
        <w:t xml:space="preserve"> </w:t>
      </w:r>
      <w:r>
        <w:rPr>
          <w:sz w:val="16"/>
        </w:rPr>
        <w:t>C.F.R.</w:t>
      </w:r>
      <w:r>
        <w:rPr>
          <w:spacing w:val="-6"/>
          <w:sz w:val="16"/>
        </w:rPr>
        <w:t xml:space="preserve"> </w:t>
      </w:r>
      <w:r>
        <w:rPr>
          <w:sz w:val="16"/>
        </w:rPr>
        <w:t>§164.514(a)</w:t>
      </w:r>
      <w:r>
        <w:rPr>
          <w:spacing w:val="-6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more</w:t>
      </w:r>
      <w:r>
        <w:rPr>
          <w:spacing w:val="1"/>
          <w:sz w:val="16"/>
        </w:rPr>
        <w:t xml:space="preserve"> </w:t>
      </w:r>
      <w:r>
        <w:rPr>
          <w:sz w:val="16"/>
        </w:rPr>
        <w:t>detail</w:t>
      </w:r>
      <w:r>
        <w:rPr>
          <w:spacing w:val="-5"/>
          <w:sz w:val="16"/>
        </w:rPr>
        <w:t xml:space="preserve"> </w:t>
      </w:r>
      <w:r>
        <w:rPr>
          <w:sz w:val="16"/>
        </w:rPr>
        <w:t>on</w:t>
      </w:r>
      <w:r>
        <w:rPr>
          <w:spacing w:val="-4"/>
          <w:sz w:val="16"/>
        </w:rPr>
        <w:t xml:space="preserve"> </w:t>
      </w:r>
      <w:r>
        <w:rPr>
          <w:sz w:val="16"/>
        </w:rPr>
        <w:t>dates</w:t>
      </w:r>
      <w:r>
        <w:rPr>
          <w:spacing w:val="-3"/>
          <w:sz w:val="16"/>
        </w:rPr>
        <w:t xml:space="preserve"> </w:t>
      </w:r>
      <w:r>
        <w:rPr>
          <w:sz w:val="16"/>
        </w:rPr>
        <w:t>as</w:t>
      </w:r>
      <w:r>
        <w:rPr>
          <w:spacing w:val="-5"/>
          <w:sz w:val="16"/>
        </w:rPr>
        <w:t xml:space="preserve"> </w:t>
      </w:r>
      <w:r>
        <w:rPr>
          <w:sz w:val="16"/>
        </w:rPr>
        <w:t>it</w:t>
      </w:r>
      <w:r>
        <w:rPr>
          <w:spacing w:val="-2"/>
          <w:sz w:val="16"/>
        </w:rPr>
        <w:t xml:space="preserve"> </w:t>
      </w:r>
      <w:r>
        <w:rPr>
          <w:sz w:val="16"/>
        </w:rPr>
        <w:t>relates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age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zip</w:t>
      </w:r>
      <w:r>
        <w:rPr>
          <w:spacing w:val="-2"/>
          <w:sz w:val="16"/>
        </w:rPr>
        <w:t xml:space="preserve"> codes</w:t>
      </w:r>
    </w:p>
    <w:p w14:paraId="36EC6EB8" w14:textId="77777777" w:rsidR="00DB1E4C" w:rsidRDefault="0013187E">
      <w:pPr>
        <w:spacing w:before="1" w:line="249" w:lineRule="auto"/>
        <w:ind w:left="72" w:right="142"/>
        <w:rPr>
          <w:sz w:val="16"/>
        </w:rPr>
      </w:pPr>
      <w:r>
        <w:rPr>
          <w:position w:val="9"/>
          <w:sz w:val="13"/>
        </w:rPr>
        <w:t>2</w:t>
      </w:r>
      <w:r>
        <w:rPr>
          <w:spacing w:val="15"/>
          <w:position w:val="9"/>
          <w:sz w:val="13"/>
        </w:rPr>
        <w:t xml:space="preserve"> </w:t>
      </w:r>
      <w:r>
        <w:rPr>
          <w:sz w:val="16"/>
        </w:rPr>
        <w:t>Forward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signed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dated</w:t>
      </w:r>
      <w:r>
        <w:rPr>
          <w:spacing w:val="-3"/>
          <w:sz w:val="16"/>
        </w:rPr>
        <w:t xml:space="preserve"> </w:t>
      </w:r>
      <w:r>
        <w:rPr>
          <w:sz w:val="16"/>
        </w:rPr>
        <w:t>form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Health</w:t>
      </w:r>
      <w:r>
        <w:rPr>
          <w:spacing w:val="-1"/>
          <w:sz w:val="16"/>
        </w:rPr>
        <w:t xml:space="preserve"> </w:t>
      </w:r>
      <w:r>
        <w:rPr>
          <w:sz w:val="16"/>
        </w:rPr>
        <w:t>Information</w:t>
      </w:r>
      <w:r>
        <w:rPr>
          <w:spacing w:val="-3"/>
          <w:sz w:val="16"/>
        </w:rPr>
        <w:t xml:space="preserve"> </w:t>
      </w:r>
      <w:r>
        <w:rPr>
          <w:sz w:val="16"/>
        </w:rPr>
        <w:t>Management</w:t>
      </w:r>
      <w:r>
        <w:rPr>
          <w:spacing w:val="-1"/>
          <w:sz w:val="16"/>
        </w:rPr>
        <w:t xml:space="preserve"> </w:t>
      </w:r>
      <w:r>
        <w:rPr>
          <w:sz w:val="16"/>
        </w:rPr>
        <w:t>Department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MedStar</w:t>
      </w:r>
      <w:r>
        <w:rPr>
          <w:spacing w:val="-3"/>
          <w:sz w:val="16"/>
        </w:rPr>
        <w:t xml:space="preserve"> </w:t>
      </w:r>
      <w:r>
        <w:rPr>
          <w:sz w:val="16"/>
        </w:rPr>
        <w:t>Entity</w:t>
      </w:r>
      <w:r>
        <w:rPr>
          <w:spacing w:val="-4"/>
          <w:sz w:val="16"/>
        </w:rPr>
        <w:t xml:space="preserve"> </w:t>
      </w:r>
      <w:r>
        <w:rPr>
          <w:sz w:val="16"/>
        </w:rPr>
        <w:t>where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patient</w:t>
      </w:r>
      <w:r>
        <w:rPr>
          <w:spacing w:val="-1"/>
          <w:sz w:val="16"/>
        </w:rPr>
        <w:t xml:space="preserve"> </w:t>
      </w:r>
      <w:r>
        <w:rPr>
          <w:sz w:val="16"/>
        </w:rPr>
        <w:t>was seen</w:t>
      </w:r>
      <w:r>
        <w:rPr>
          <w:spacing w:val="-1"/>
          <w:sz w:val="16"/>
        </w:rPr>
        <w:t xml:space="preserve"> </w:t>
      </w:r>
      <w:r>
        <w:rPr>
          <w:sz w:val="16"/>
        </w:rPr>
        <w:t>who</w:t>
      </w:r>
      <w:r>
        <w:rPr>
          <w:spacing w:val="-3"/>
          <w:sz w:val="16"/>
        </w:rPr>
        <w:t xml:space="preserve"> </w:t>
      </w:r>
      <w:r>
        <w:rPr>
          <w:sz w:val="16"/>
        </w:rPr>
        <w:t>will</w:t>
      </w:r>
      <w:r>
        <w:rPr>
          <w:spacing w:val="-3"/>
          <w:sz w:val="16"/>
        </w:rPr>
        <w:t xml:space="preserve"> </w:t>
      </w:r>
      <w:r>
        <w:rPr>
          <w:sz w:val="16"/>
        </w:rPr>
        <w:t>scan</w:t>
      </w:r>
      <w:r>
        <w:rPr>
          <w:spacing w:val="40"/>
          <w:sz w:val="16"/>
        </w:rPr>
        <w:t xml:space="preserve"> </w:t>
      </w:r>
      <w:r>
        <w:rPr>
          <w:sz w:val="16"/>
        </w:rPr>
        <w:t>and upload the form to the appropriate folder in the patient’s record.</w:t>
      </w:r>
    </w:p>
    <w:sectPr w:rsidR="00DB1E4C">
      <w:footerReference w:type="default" r:id="rId8"/>
      <w:type w:val="continuous"/>
      <w:pgSz w:w="12240" w:h="15840"/>
      <w:pgMar w:top="560" w:right="10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B0A70" w14:textId="77777777" w:rsidR="00381D85" w:rsidRDefault="00381D85" w:rsidP="00381D85">
      <w:r>
        <w:separator/>
      </w:r>
    </w:p>
  </w:endnote>
  <w:endnote w:type="continuationSeparator" w:id="0">
    <w:p w14:paraId="2825BB9F" w14:textId="77777777" w:rsidR="00381D85" w:rsidRDefault="00381D85" w:rsidP="0038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B98F6" w14:textId="3502111E" w:rsidR="00381D85" w:rsidRDefault="00C76FFA">
    <w:pPr>
      <w:pStyle w:val="Footer"/>
    </w:pPr>
    <w:r>
      <w:t>July 1,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76239" w14:textId="77777777" w:rsidR="00381D85" w:rsidRDefault="00381D85" w:rsidP="00381D85">
      <w:r>
        <w:separator/>
      </w:r>
    </w:p>
  </w:footnote>
  <w:footnote w:type="continuationSeparator" w:id="0">
    <w:p w14:paraId="3AC8F491" w14:textId="77777777" w:rsidR="00381D85" w:rsidRDefault="00381D85" w:rsidP="00381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B0722"/>
    <w:multiLevelType w:val="hybridMultilevel"/>
    <w:tmpl w:val="96E0B0FA"/>
    <w:lvl w:ilvl="0" w:tplc="ED54443E">
      <w:start w:val="1"/>
      <w:numFmt w:val="decimal"/>
      <w:lvlText w:val="%1.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14269B6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D42C24C0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3AF4ECD2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ar-SA"/>
      </w:rPr>
    </w:lvl>
    <w:lvl w:ilvl="4" w:tplc="D19032D8">
      <w:numFmt w:val="bullet"/>
      <w:lvlText w:val="•"/>
      <w:lvlJc w:val="left"/>
      <w:pPr>
        <w:ind w:left="4512" w:hanging="360"/>
      </w:pPr>
      <w:rPr>
        <w:rFonts w:hint="default"/>
        <w:lang w:val="en-US" w:eastAsia="en-US" w:bidi="ar-SA"/>
      </w:rPr>
    </w:lvl>
    <w:lvl w:ilvl="5" w:tplc="EC02A5AC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50345572">
      <w:numFmt w:val="bullet"/>
      <w:lvlText w:val="•"/>
      <w:lvlJc w:val="left"/>
      <w:pPr>
        <w:ind w:left="6368" w:hanging="360"/>
      </w:pPr>
      <w:rPr>
        <w:rFonts w:hint="default"/>
        <w:lang w:val="en-US" w:eastAsia="en-US" w:bidi="ar-SA"/>
      </w:rPr>
    </w:lvl>
    <w:lvl w:ilvl="7" w:tplc="6C80D0BC"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ar-SA"/>
      </w:rPr>
    </w:lvl>
    <w:lvl w:ilvl="8" w:tplc="5C2440DE">
      <w:numFmt w:val="bullet"/>
      <w:lvlText w:val="•"/>
      <w:lvlJc w:val="left"/>
      <w:pPr>
        <w:ind w:left="8224" w:hanging="360"/>
      </w:pPr>
      <w:rPr>
        <w:rFonts w:hint="default"/>
        <w:lang w:val="en-US" w:eastAsia="en-US" w:bidi="ar-SA"/>
      </w:rPr>
    </w:lvl>
  </w:abstractNum>
  <w:num w:numId="1" w16cid:durableId="767044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4C"/>
    <w:rsid w:val="000D1F1E"/>
    <w:rsid w:val="0013187E"/>
    <w:rsid w:val="00244B16"/>
    <w:rsid w:val="002A3534"/>
    <w:rsid w:val="00381D85"/>
    <w:rsid w:val="009A4148"/>
    <w:rsid w:val="00B77303"/>
    <w:rsid w:val="00BE5287"/>
    <w:rsid w:val="00C76FFA"/>
    <w:rsid w:val="00DB1E4C"/>
    <w:rsid w:val="00E40EA5"/>
    <w:rsid w:val="00F12396"/>
    <w:rsid w:val="00F5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EC6E9A"/>
  <w15:docId w15:val="{BB249215-4FFB-456F-BF42-C5E44421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52" w:lineRule="exact"/>
      <w:ind w:left="792" w:hanging="360"/>
    </w:pPr>
  </w:style>
  <w:style w:type="paragraph" w:styleId="Title">
    <w:name w:val="Title"/>
    <w:basedOn w:val="Normal"/>
    <w:uiPriority w:val="10"/>
    <w:qFormat/>
    <w:pPr>
      <w:spacing w:before="246"/>
      <w:ind w:right="2"/>
      <w:jc w:val="center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spacing w:line="252" w:lineRule="exact"/>
      <w:ind w:left="79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81D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D8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1D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D8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566</Words>
  <Characters>2926</Characters>
  <Application>Microsoft Office Word</Application>
  <DocSecurity>0</DocSecurity>
  <Lines>48</Lines>
  <Paragraphs>33</Paragraphs>
  <ScaleCrop>false</ScaleCrop>
  <Company>MedStar Health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kbc102</dc:creator>
  <cp:lastModifiedBy>Boscoe, James H</cp:lastModifiedBy>
  <cp:revision>12</cp:revision>
  <dcterms:created xsi:type="dcterms:W3CDTF">2025-07-17T19:36:00Z</dcterms:created>
  <dcterms:modified xsi:type="dcterms:W3CDTF">2025-07-17T19:48:00Z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2025-07-17T00:00:00Z</vt:filetime>
  </property>
  <property fmtid="{D5CDD505-2E9C-101B-9397-08002B2CF9AE}" pid="5" name="Producer">
    <vt:lpwstr>Microsoft® Office Word 2007</vt:lpwstr>
  </property>
  <property fmtid="{D5CDD505-2E9C-101B-9397-08002B2CF9AE}" pid="6" name="GrammarlyDocumentId">
    <vt:lpwstr>23dc8b61-2451-4473-9708-b177ad562e11</vt:lpwstr>
  </property>
</Properties>
</file>